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สรุปแบบประเมินโครงการ</w:t>
      </w:r>
      <w:r w:rsidR="00242438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242438">
        <w:rPr>
          <w:rFonts w:ascii="TH SarabunPSK" w:hAnsi="TH SarabunPSK" w:cs="TH SarabunPSK"/>
          <w:sz w:val="32"/>
          <w:szCs w:val="32"/>
          <w:cs/>
        </w:rPr>
        <w:t>เชิงปฏิบัติการ</w:t>
      </w:r>
      <w:r w:rsidR="00637003">
        <w:rPr>
          <w:rFonts w:ascii="TH SarabunPSK" w:hAnsi="TH SarabunPSK" w:cs="TH SarabunPSK" w:hint="cs"/>
          <w:sz w:val="32"/>
          <w:szCs w:val="32"/>
          <w:cs/>
        </w:rPr>
        <w:t>บริหารความเสี่ยง</w:t>
      </w:r>
      <w:r w:rsidR="0086274E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2558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42438">
        <w:rPr>
          <w:rFonts w:ascii="TH SarabunPSK" w:hAnsi="TH SarabunPSK" w:cs="TH SarabunPSK" w:hint="cs"/>
          <w:sz w:val="32"/>
          <w:szCs w:val="32"/>
          <w:cs/>
        </w:rPr>
        <w:t>“</w:t>
      </w:r>
      <w:r w:rsidR="0086274E">
        <w:rPr>
          <w:rFonts w:ascii="TH SarabunPSK" w:hAnsi="TH SarabunPSK" w:cs="TH SarabunPSK" w:hint="cs"/>
          <w:sz w:val="32"/>
          <w:szCs w:val="32"/>
          <w:cs/>
        </w:rPr>
        <w:t>ความรู้เกี่ยวกับการบริหารความเสี่ยง”</w:t>
      </w:r>
    </w:p>
    <w:p w:rsidR="00A33A4B" w:rsidRDefault="0086274E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15 มกราคม 2558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TableGrid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2B6BA2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83" w:type="dxa"/>
          </w:tcPr>
          <w:p w:rsidR="00917B6B" w:rsidRPr="00917B6B" w:rsidRDefault="002B6BA2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="0024243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2B6BA2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983" w:type="dxa"/>
          </w:tcPr>
          <w:p w:rsidR="00917B6B" w:rsidRPr="00917B6B" w:rsidRDefault="002B6BA2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</w:t>
            </w:r>
            <w:r w:rsidR="00242438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73637F" w:rsidRPr="00017E90" w:rsidRDefault="00242438" w:rsidP="00017E90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7E7FC14" wp14:editId="79BE718A">
            <wp:extent cx="3533775" cy="29146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30B" w:rsidRDefault="00017E90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958CF" w:rsidRPr="00A958CF">
        <w:rPr>
          <w:rFonts w:ascii="TH SarabunPSK" w:hAnsi="TH SarabunPSK" w:cs="TH SarabunPSK" w:hint="cs"/>
          <w:sz w:val="32"/>
          <w:szCs w:val="32"/>
          <w:cs/>
        </w:rPr>
        <w:t>.</w:t>
      </w:r>
      <w:r w:rsidR="00A958CF">
        <w:rPr>
          <w:rFonts w:ascii="TH SarabunPSK" w:hAnsi="TH SarabunPSK" w:cs="TH SarabunPSK"/>
          <w:sz w:val="32"/>
          <w:szCs w:val="32"/>
        </w:rPr>
        <w:t xml:space="preserve"> </w:t>
      </w:r>
      <w:r w:rsidR="00A958CF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TableGrid"/>
        <w:tblpPr w:leftFromText="180" w:rightFromText="180" w:vertAnchor="text" w:horzAnchor="margin" w:tblpXSpec="right" w:tblpY="7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8286C" w:rsidRPr="00B33B2A" w:rsidTr="0058286C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8286C" w:rsidRPr="00B33B2A" w:rsidTr="0058286C">
        <w:trPr>
          <w:trHeight w:val="430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ตำกว่าปริญญาตรี</w:t>
            </w:r>
          </w:p>
        </w:tc>
        <w:tc>
          <w:tcPr>
            <w:tcW w:w="1116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3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83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ปริญญาโท</w:t>
            </w:r>
          </w:p>
        </w:tc>
        <w:tc>
          <w:tcPr>
            <w:tcW w:w="1116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983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ปริญญาเอก</w:t>
            </w:r>
          </w:p>
        </w:tc>
        <w:tc>
          <w:tcPr>
            <w:tcW w:w="1116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3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</w:tbl>
    <w:p w:rsidR="001335C5" w:rsidRPr="00A958CF" w:rsidRDefault="0058286C" w:rsidP="00A95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0CCFEDD6" wp14:editId="1FE3E018">
            <wp:extent cx="3533775" cy="2924175"/>
            <wp:effectExtent l="0" t="0" r="9525" b="952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lastRenderedPageBreak/>
        <w:t>5. หน่วยงานในสังกัด</w:t>
      </w:r>
    </w:p>
    <w:tbl>
      <w:tblPr>
        <w:tblStyle w:val="TableGrid"/>
        <w:tblpPr w:leftFromText="180" w:rightFromText="180" w:vertAnchor="text" w:horzAnchor="margin" w:tblpXSpec="right" w:tblpY="1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2"/>
        <w:gridCol w:w="737"/>
        <w:gridCol w:w="983"/>
      </w:tblGrid>
      <w:tr w:rsidR="00AF16E8" w:rsidRPr="00AF16E8" w:rsidTr="00AF16E8">
        <w:trPr>
          <w:trHeight w:val="410"/>
        </w:trPr>
        <w:tc>
          <w:tcPr>
            <w:tcW w:w="2472" w:type="dxa"/>
            <w:shd w:val="clear" w:color="auto" w:fill="C4BC96" w:themeFill="background2" w:themeFillShade="BF"/>
            <w:noWrap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737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F16E8" w:rsidRPr="00AF16E8" w:rsidTr="00AF16E8">
        <w:trPr>
          <w:trHeight w:val="430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ส่วนงานวิชาการ</w:t>
            </w:r>
          </w:p>
        </w:tc>
        <w:tc>
          <w:tcPr>
            <w:tcW w:w="737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83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/>
                <w:sz w:val="28"/>
              </w:rPr>
              <w:t>29%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ส่วนงานอื่น</w:t>
            </w:r>
          </w:p>
        </w:tc>
        <w:tc>
          <w:tcPr>
            <w:tcW w:w="737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3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สำนักงานสภาสถาบัน</w:t>
            </w:r>
          </w:p>
        </w:tc>
        <w:tc>
          <w:tcPr>
            <w:tcW w:w="737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3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/>
                <w:sz w:val="28"/>
              </w:rPr>
              <w:t>8%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737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983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/>
                <w:sz w:val="28"/>
              </w:rPr>
              <w:t>43%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737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83" w:type="dxa"/>
          </w:tcPr>
          <w:p w:rsidR="00AF16E8" w:rsidRPr="00AF16E8" w:rsidRDefault="00AF16E8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F16E8">
              <w:rPr>
                <w:rFonts w:ascii="TH SarabunPSK" w:hAnsi="TH SarabunPSK" w:cs="TH SarabunPSK"/>
                <w:sz w:val="28"/>
              </w:rPr>
              <w:t>14%</w:t>
            </w:r>
          </w:p>
        </w:tc>
      </w:tr>
    </w:tbl>
    <w:p w:rsidR="00AF16E8" w:rsidRDefault="00AF16E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20707A50" wp14:editId="16110A09">
            <wp:extent cx="3590925" cy="252412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781A" w:rsidRDefault="00C3781A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C3781A" w:rsidRDefault="001F716D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="005024EF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ความคิดเห็นของผู้เข้าร่วมอบรมเชิงปฏิบัติการ</w:t>
      </w:r>
    </w:p>
    <w:p w:rsidR="00E65FDA" w:rsidRPr="00E337A4" w:rsidRDefault="00C3781A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ด้านวิทยากรในภาพรวม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5024EF">
        <w:rPr>
          <w:rFonts w:ascii="TH SarabunPSK" w:hAnsi="TH SarabunPSK" w:cs="TH SarabunPSK" w:hint="cs"/>
          <w:sz w:val="32"/>
          <w:szCs w:val="32"/>
          <w:cs/>
        </w:rPr>
        <w:t>การถ่ายทอดความรู้ของวิทยากรมีความชัดเจน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CB4947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242" w:type="dxa"/>
          </w:tcPr>
          <w:p w:rsidR="00A062CC" w:rsidRPr="00A062CC" w:rsidRDefault="001B5BA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CB4947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A062CC" w:rsidRPr="00A062CC" w:rsidRDefault="001B5BA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CB4947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A062CC" w:rsidRPr="00A062CC" w:rsidRDefault="001B5BA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C3781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1B5BA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C3781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1B5BA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11B63" w:rsidRDefault="00C3781A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629249E3" wp14:editId="4DA24430">
            <wp:extent cx="3590925" cy="205740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3A4B" w:rsidRDefault="0003110A" w:rsidP="00FB7A39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 xml:space="preserve">1.2 </w:t>
      </w:r>
      <w:r w:rsidR="0013414F">
        <w:rPr>
          <w:rFonts w:ascii="TH SarabunPSK" w:hAnsi="TH SarabunPSK" w:cs="TH SarabunPSK" w:hint="cs"/>
          <w:sz w:val="32"/>
          <w:szCs w:val="32"/>
          <w:cs/>
        </w:rPr>
        <w:t>ความสามารถในการอธิบายเนื้อหา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B7A39" w:rsidRPr="00FB7A39" w:rsidTr="001A4146">
        <w:tc>
          <w:tcPr>
            <w:tcW w:w="198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B7A39" w:rsidRPr="00FB7A39" w:rsidRDefault="0013414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242" w:type="dxa"/>
          </w:tcPr>
          <w:p w:rsidR="00FB7A39" w:rsidRPr="00FB7A39" w:rsidRDefault="0013414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B7A39" w:rsidRPr="00FB7A39" w:rsidRDefault="0013414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FB7A39" w:rsidRPr="00FB7A39" w:rsidRDefault="0013414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B7A39" w:rsidRPr="00FB7A39" w:rsidRDefault="0013414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2" w:type="dxa"/>
          </w:tcPr>
          <w:p w:rsidR="00FB7A39" w:rsidRPr="00FB7A39" w:rsidRDefault="0013414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B7A39" w:rsidRPr="00FB7A39" w:rsidRDefault="00975BC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13414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B7A39" w:rsidRPr="00FB7A39" w:rsidRDefault="00975BC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13414F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10A" w:rsidRPr="0003110A" w:rsidRDefault="00975BCF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24B40DF" wp14:editId="353E274C">
            <wp:extent cx="3590925" cy="212407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031AAF" w:rsidRDefault="00385877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1.3 </w:t>
      </w:r>
      <w:r w:rsidR="007E2C83">
        <w:rPr>
          <w:rFonts w:ascii="TH SarabunPSK" w:hAnsi="TH SarabunPSK" w:cs="TH SarabunPSK" w:hint="cs"/>
          <w:sz w:val="32"/>
          <w:szCs w:val="32"/>
          <w:cs/>
        </w:rPr>
        <w:t>มีการเปิดโอกาสให้ซักถาม/ตอบคำถาม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EA7CEE" w:rsidRPr="00EA7CEE" w:rsidTr="001A4146">
        <w:tc>
          <w:tcPr>
            <w:tcW w:w="198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2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A7CEE" w:rsidRPr="00EA7CEE" w:rsidRDefault="008574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903D3E" w:rsidRPr="0003110A" w:rsidRDefault="00DA2291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6778E7D7" wp14:editId="086B751A">
            <wp:extent cx="3590925" cy="214312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3D3E" w:rsidRDefault="00031AAF" w:rsidP="00CE297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03320E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การเตรียมความพร้อมของวิทยากร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E2975" w:rsidRPr="00CE2975" w:rsidTr="001A4146">
        <w:tc>
          <w:tcPr>
            <w:tcW w:w="198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E2975" w:rsidRPr="00CE2975" w:rsidRDefault="00F0796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CE2975" w:rsidRPr="00CE2975" w:rsidRDefault="00F0796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E2975" w:rsidRPr="00CE2975" w:rsidRDefault="00F0796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2" w:type="dxa"/>
          </w:tcPr>
          <w:p w:rsidR="00CE2975" w:rsidRPr="00CE2975" w:rsidRDefault="00F0796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59%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E2975" w:rsidRPr="00CE2975" w:rsidRDefault="00F0796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2" w:type="dxa"/>
          </w:tcPr>
          <w:p w:rsidR="00CE2975" w:rsidRPr="00CE2975" w:rsidRDefault="00F0796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E2975" w:rsidRPr="00CE2975" w:rsidRDefault="0003320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E2975" w:rsidRPr="00CE2975" w:rsidRDefault="00F0796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E2975" w:rsidRPr="00CE2975" w:rsidRDefault="0003320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E2975" w:rsidRPr="00CE2975" w:rsidRDefault="00F0796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320E" w:rsidRDefault="0003320E" w:rsidP="00A33A4B">
      <w:pPr>
        <w:tabs>
          <w:tab w:val="left" w:pos="2705"/>
        </w:tabs>
        <w:rPr>
          <w:noProof/>
        </w:rPr>
      </w:pPr>
      <w:r>
        <w:rPr>
          <w:noProof/>
        </w:rPr>
        <w:drawing>
          <wp:inline distT="0" distB="0" distL="0" distR="0" wp14:anchorId="6AB8126A" wp14:editId="58703CEA">
            <wp:extent cx="3590925" cy="22574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3E46" w:rsidRDefault="00FF0315" w:rsidP="00077D7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1.5</w:t>
      </w:r>
      <w:r w:rsidR="001D0751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ความเหมาะสมของวิทยากรโดยรวม</w:t>
      </w:r>
    </w:p>
    <w:tbl>
      <w:tblPr>
        <w:tblStyle w:val="TableGrid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42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37%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242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57%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C66F1" w:rsidRPr="00031AAF" w:rsidTr="009666AC">
        <w:tc>
          <w:tcPr>
            <w:tcW w:w="1985" w:type="dxa"/>
          </w:tcPr>
          <w:p w:rsidR="007C66F1" w:rsidRPr="00077D72" w:rsidRDefault="007C66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7C66F1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7C66F1" w:rsidRDefault="0059526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2%</w:t>
            </w:r>
          </w:p>
        </w:tc>
      </w:tr>
    </w:tbl>
    <w:p w:rsidR="003607F3" w:rsidRDefault="007C66F1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B0BF0A6" wp14:editId="16A1A35F">
            <wp:extent cx="3638550" cy="238125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5971" w:rsidRDefault="007C5971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971" w:rsidRPr="00810204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ด้านประโยชน์ที่ได้รับ</w:t>
      </w:r>
    </w:p>
    <w:p w:rsidR="00400BED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2.1/2.2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47E">
        <w:rPr>
          <w:rFonts w:ascii="TH SarabunPSK" w:hAnsi="TH SarabunPSK" w:cs="TH SarabunPSK" w:hint="cs"/>
          <w:sz w:val="32"/>
          <w:szCs w:val="32"/>
          <w:cs/>
        </w:rPr>
        <w:t>ก่อนและหลัง</w:t>
      </w:r>
      <w:r>
        <w:rPr>
          <w:rFonts w:ascii="TH SarabunPSK" w:hAnsi="TH SarabunPSK" w:cs="TH SarabunPSK" w:hint="cs"/>
          <w:sz w:val="32"/>
          <w:szCs w:val="32"/>
          <w:cs/>
        </w:rPr>
        <w:t>การอบรมมีความ</w:t>
      </w:r>
      <w:r w:rsidR="008F77CE">
        <w:rPr>
          <w:rFonts w:ascii="TH SarabunPSK" w:hAnsi="TH SarabunPSK" w:cs="TH SarabunPSK" w:hint="cs"/>
          <w:sz w:val="32"/>
          <w:szCs w:val="32"/>
          <w:cs/>
        </w:rPr>
        <w:t>รู้ความเข้าใจในการบริหารความเสี่ยง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37AB0">
        <w:tc>
          <w:tcPr>
            <w:tcW w:w="4252" w:type="dxa"/>
            <w:gridSpan w:val="3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65147E" w:rsidRPr="0065147E" w:rsidTr="00637AB0">
        <w:tc>
          <w:tcPr>
            <w:tcW w:w="198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8F77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8F77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8F77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8F77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0D091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37AB0">
        <w:tc>
          <w:tcPr>
            <w:tcW w:w="4252" w:type="dxa"/>
            <w:gridSpan w:val="3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637AB0">
        <w:tc>
          <w:tcPr>
            <w:tcW w:w="198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8F77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8F77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8F77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0D091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0D091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107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292D78" w:rsidRDefault="000D0917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DAE789A" wp14:editId="20030CD1">
            <wp:extent cx="3638550" cy="2981325"/>
            <wp:effectExtent l="0" t="0" r="1905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A7236A">
        <w:rPr>
          <w:rFonts w:ascii="TH SarabunPSK" w:hAnsi="TH SarabunPSK" w:cs="TH SarabunPSK"/>
          <w:sz w:val="30"/>
          <w:szCs w:val="30"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>มีผู้เข้าอบรมที่มีความรู้หลังการ</w:t>
      </w:r>
      <w:r w:rsidR="002F20ED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เพิ่มขึ้น 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ทั้งหมด </w:t>
      </w:r>
      <w:r w:rsidR="008F77CE">
        <w:rPr>
          <w:rFonts w:ascii="TH SarabunPSK" w:hAnsi="TH SarabunPSK" w:cs="TH SarabunPSK" w:hint="cs"/>
          <w:sz w:val="30"/>
          <w:szCs w:val="30"/>
          <w:cs/>
        </w:rPr>
        <w:t>42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7840B2" w:rsidRDefault="007840B2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107245" w:rsidRDefault="001045B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3E9" w:rsidRPr="000163E9">
        <w:rPr>
          <w:rFonts w:ascii="TH SarabunPSK" w:hAnsi="TH SarabunPSK" w:cs="TH SarabunPSK"/>
          <w:sz w:val="32"/>
          <w:szCs w:val="32"/>
          <w:cs/>
        </w:rPr>
        <w:t>ผู</w:t>
      </w:r>
      <w:r w:rsidR="007840B2">
        <w:rPr>
          <w:rFonts w:ascii="TH SarabunPSK" w:hAnsi="TH SarabunPSK" w:cs="TH SarabunPSK"/>
          <w:sz w:val="32"/>
          <w:szCs w:val="32"/>
          <w:cs/>
        </w:rPr>
        <w:t>้เข้าร่วมอบรมสามารถนำความรู้</w:t>
      </w:r>
      <w:r w:rsidR="007840B2">
        <w:rPr>
          <w:rFonts w:ascii="TH SarabunPSK" w:hAnsi="TH SarabunPSK" w:cs="TH SarabunPSK" w:hint="cs"/>
          <w:sz w:val="32"/>
          <w:szCs w:val="32"/>
          <w:cs/>
        </w:rPr>
        <w:t>ที่ได้รับไปใช้ในการบริหารความเสี่ยง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2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 w:rsidR="003823C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242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</w:t>
            </w:r>
            <w:r w:rsidR="003823C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  <w:r w:rsidR="003823C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3823C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7701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3823CC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C61862" w:rsidRPr="00FF0315" w:rsidRDefault="00A27DE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52D063F6" wp14:editId="1AD1C41B">
            <wp:extent cx="3638550" cy="23622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B7C72">
        <w:rPr>
          <w:rFonts w:ascii="TH SarabunPSK" w:hAnsi="TH SarabunPSK" w:cs="TH SarabunPSK"/>
          <w:sz w:val="32"/>
          <w:szCs w:val="32"/>
        </w:rPr>
        <w:t>.4</w:t>
      </w:r>
      <w:r w:rsidR="004C3624">
        <w:rPr>
          <w:rFonts w:ascii="TH SarabunPSK" w:hAnsi="TH SarabunPSK" w:cs="TH SarabunPSK"/>
          <w:sz w:val="32"/>
          <w:szCs w:val="32"/>
        </w:rPr>
        <w:t xml:space="preserve"> </w:t>
      </w:r>
      <w:r w:rsidR="003B7C72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ประโยชน์ที่ได้รับจากการเข้าร่วมโครงการอบรม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3823CC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9D6540" w:rsidRPr="009D6540" w:rsidRDefault="003823CC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3823CC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242" w:type="dxa"/>
          </w:tcPr>
          <w:p w:rsidR="009D6540" w:rsidRPr="009D6540" w:rsidRDefault="003823CC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3823CC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9D6540" w:rsidRPr="009D6540" w:rsidRDefault="003823CC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3823CC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9D6540" w:rsidRPr="009D6540" w:rsidRDefault="003823CC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3823CC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3823CC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823CC" w:rsidRPr="009D6540" w:rsidTr="007D3773">
        <w:tc>
          <w:tcPr>
            <w:tcW w:w="1985" w:type="dxa"/>
          </w:tcPr>
          <w:p w:rsidR="003823CC" w:rsidRPr="009D6540" w:rsidRDefault="003823CC" w:rsidP="00195B3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3823CC" w:rsidRDefault="003823CC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3823CC" w:rsidRPr="009D6540" w:rsidRDefault="003823CC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7D3773" w:rsidRPr="00FF0315" w:rsidRDefault="00D6432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479F26E" wp14:editId="18141612">
            <wp:extent cx="3648075" cy="238125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t>. ด้าน</w:t>
      </w:r>
      <w:r w:rsidR="00D7015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การต้อนรับ การอำนวยความสะดวก และการให้บริการ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494FE0">
        <w:tc>
          <w:tcPr>
            <w:tcW w:w="198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BC2745" w:rsidRPr="00FF0315" w:rsidRDefault="00494FE0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0FEF0F11" wp14:editId="6844DA81">
            <wp:extent cx="3648075" cy="221932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4324" w:rsidRDefault="00D64324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494FE0">
        <w:tc>
          <w:tcPr>
            <w:tcW w:w="198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BC2745" w:rsidRPr="00EE52B0" w:rsidRDefault="00D6432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BC2745" w:rsidRPr="00FF0315" w:rsidRDefault="0024529F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99399CC" wp14:editId="4D38D867">
            <wp:extent cx="3648075" cy="231457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C2745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D3093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คว</w:t>
      </w:r>
      <w:r w:rsidR="00E52025">
        <w:rPr>
          <w:rFonts w:ascii="TH SarabunPSK" w:hAnsi="TH SarabunPSK" w:cs="TH SarabunPSK" w:hint="cs"/>
          <w:sz w:val="32"/>
          <w:szCs w:val="32"/>
          <w:cs/>
        </w:rPr>
        <w:t>ามเหมาะสมของระยะเวลาในการจัดโครงการอบรม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494FE0">
        <w:tc>
          <w:tcPr>
            <w:tcW w:w="1985" w:type="dxa"/>
            <w:shd w:val="clear" w:color="auto" w:fill="8064A2" w:themeFill="accent4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242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E5202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B0497D" w:rsidRDefault="00456A8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640BAEA" wp14:editId="1D45073C">
            <wp:extent cx="3648075" cy="2228850"/>
            <wp:effectExtent l="0" t="0" r="9525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0497D" w:rsidRDefault="00B0497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Pr="007076F9" w:rsidRDefault="00B0497D" w:rsidP="00400BED">
      <w:pPr>
        <w:tabs>
          <w:tab w:val="left" w:pos="2705"/>
        </w:tabs>
        <w:spacing w:after="0" w:line="240" w:lineRule="auto"/>
        <w:rPr>
          <w:noProof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181B38">
        <w:rPr>
          <w:rFonts w:ascii="TH SarabunPSK" w:hAnsi="TH SarabunPSK" w:cs="TH SarabunPSK"/>
          <w:sz w:val="32"/>
          <w:szCs w:val="32"/>
        </w:rPr>
        <w:t xml:space="preserve">.4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494FE0">
        <w:tc>
          <w:tcPr>
            <w:tcW w:w="1985" w:type="dxa"/>
            <w:shd w:val="clear" w:color="auto" w:fill="8064A2" w:themeFill="accent4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2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2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59%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2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B049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181B38" w:rsidRPr="00FF0315" w:rsidRDefault="007076F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9BADED" wp14:editId="045EB186">
            <wp:extent cx="3695700" cy="243840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862D0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F7CED">
        <w:rPr>
          <w:rFonts w:ascii="TH SarabunPSK" w:hAnsi="TH SarabunPSK" w:cs="TH SarabunPSK"/>
          <w:sz w:val="32"/>
          <w:szCs w:val="32"/>
        </w:rPr>
        <w:t xml:space="preserve">.5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494FE0">
        <w:tc>
          <w:tcPr>
            <w:tcW w:w="1985" w:type="dxa"/>
            <w:shd w:val="clear" w:color="auto" w:fill="8064A2" w:themeFill="accent4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2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2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59%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2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5F2D66" w:rsidRPr="007333D4" w:rsidTr="00FD0FA4">
        <w:tc>
          <w:tcPr>
            <w:tcW w:w="1985" w:type="dxa"/>
          </w:tcPr>
          <w:p w:rsidR="005F2D66" w:rsidRPr="007333D4" w:rsidRDefault="005F2D66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5F2D66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5F2D66" w:rsidRDefault="004A3F95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2%</w:t>
            </w:r>
          </w:p>
        </w:tc>
      </w:tr>
    </w:tbl>
    <w:p w:rsidR="00FD0FA4" w:rsidRPr="00FF0315" w:rsidRDefault="005F2D6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6544E5" wp14:editId="2B3CDA22">
            <wp:extent cx="3695700" cy="2552700"/>
            <wp:effectExtent l="0" t="0" r="19050" b="190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4A1E19" w:rsidRDefault="00B65557" w:rsidP="00311250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6555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80A16" w:rsidRPr="00780A16">
        <w:rPr>
          <w:rFonts w:ascii="TH SarabunPSK" w:hAnsi="TH SarabunPSK" w:cs="TH SarabunPSK"/>
          <w:sz w:val="32"/>
          <w:szCs w:val="32"/>
          <w:cs/>
        </w:rPr>
        <w:t>ได้รับความรู้ที่แท้จริงเพิ่มขึ้นอย่างมาก</w:t>
      </w:r>
    </w:p>
    <w:p w:rsidR="00780A16" w:rsidRDefault="00780A16" w:rsidP="00311250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80A16">
        <w:rPr>
          <w:rFonts w:ascii="TH SarabunPSK" w:hAnsi="TH SarabunPSK" w:cs="TH SarabunPSK"/>
          <w:sz w:val="32"/>
          <w:szCs w:val="32"/>
          <w:cs/>
        </w:rPr>
        <w:t>ควรจัดอบรมเชิงปฏิบัติการ ทีละหัวข้อ เพื่อให้เกิดความชัดเจน</w:t>
      </w:r>
    </w:p>
    <w:p w:rsidR="00780A16" w:rsidRDefault="00780A16" w:rsidP="00311250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80A16">
        <w:rPr>
          <w:rFonts w:ascii="TH SarabunPSK" w:hAnsi="TH SarabunPSK" w:cs="TH SarabunPSK"/>
          <w:sz w:val="32"/>
          <w:szCs w:val="32"/>
          <w:cs/>
        </w:rPr>
        <w:t xml:space="preserve">ควรแจก </w:t>
      </w:r>
      <w:r w:rsidRPr="00780A16">
        <w:rPr>
          <w:rFonts w:ascii="TH SarabunPSK" w:hAnsi="TH SarabunPSK" w:cs="TH SarabunPSK"/>
          <w:sz w:val="32"/>
          <w:szCs w:val="32"/>
        </w:rPr>
        <w:t xml:space="preserve">Profile </w:t>
      </w:r>
      <w:r w:rsidRPr="00780A16">
        <w:rPr>
          <w:rFonts w:ascii="TH SarabunPSK" w:hAnsi="TH SarabunPSK" w:cs="TH SarabunPSK"/>
          <w:sz w:val="32"/>
          <w:szCs w:val="32"/>
          <w:cs/>
        </w:rPr>
        <w:t>ของวิทยากร ให้ผู้เข้ารับการอบรมด้วยเพื่อประโยชน์ในการติดต่อสื่อสารเพิ่มเติม เพื่อการสร้างเครือข่ายความร่วมมือต่อไปได้ง่ายขึ้</w:t>
      </w:r>
      <w:bookmarkStart w:id="0" w:name="_GoBack"/>
      <w:bookmarkEnd w:id="0"/>
      <w:r w:rsidRPr="00780A16">
        <w:rPr>
          <w:rFonts w:ascii="TH SarabunPSK" w:hAnsi="TH SarabunPSK" w:cs="TH SarabunPSK"/>
          <w:sz w:val="32"/>
          <w:szCs w:val="32"/>
          <w:cs/>
        </w:rPr>
        <w:t>น</w:t>
      </w:r>
      <w:r w:rsidRPr="00780A16">
        <w:rPr>
          <w:rFonts w:ascii="TH SarabunPSK" w:hAnsi="TH SarabunPSK" w:cs="TH SarabunPSK"/>
          <w:sz w:val="32"/>
          <w:szCs w:val="32"/>
        </w:rPr>
        <w:t xml:space="preserve">, </w:t>
      </w:r>
      <w:r w:rsidRPr="00780A16">
        <w:rPr>
          <w:rFonts w:ascii="TH SarabunPSK" w:hAnsi="TH SarabunPSK" w:cs="TH SarabunPSK"/>
          <w:sz w:val="32"/>
          <w:szCs w:val="32"/>
          <w:cs/>
        </w:rPr>
        <w:t>สื่อสิ่งพิมพ์บางหน้าตัวเล็กเกินไปอ่านไม่ออก (หน้า</w:t>
      </w:r>
      <w:r w:rsidRPr="00780A16">
        <w:rPr>
          <w:rFonts w:ascii="TH SarabunPSK" w:hAnsi="TH SarabunPSK" w:cs="TH SarabunPSK"/>
          <w:sz w:val="32"/>
          <w:szCs w:val="32"/>
        </w:rPr>
        <w:t>11,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0A16">
        <w:rPr>
          <w:rFonts w:ascii="TH SarabunPSK" w:hAnsi="TH SarabunPSK" w:cs="TH SarabunPSK"/>
          <w:sz w:val="32"/>
          <w:szCs w:val="32"/>
        </w:rPr>
        <w:t>12)</w:t>
      </w:r>
    </w:p>
    <w:p w:rsidR="00780A16" w:rsidRDefault="00780A16" w:rsidP="00311250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780A16">
        <w:rPr>
          <w:rFonts w:ascii="TH SarabunPSK" w:hAnsi="TH SarabunPSK" w:cs="TH SarabunPSK"/>
          <w:sz w:val="32"/>
          <w:szCs w:val="32"/>
          <w:cs/>
        </w:rPr>
        <w:t>อยากให้เชิญมาอีกค่ะ</w:t>
      </w:r>
    </w:p>
    <w:p w:rsidR="00780A16" w:rsidRPr="00B65557" w:rsidRDefault="00780A16" w:rsidP="00311250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B65557" w:rsidRPr="00FF0315" w:rsidRDefault="00B65557" w:rsidP="00C325C8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sectPr w:rsidR="00B65557" w:rsidRPr="00FF0315" w:rsidSect="00A33A4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B"/>
    <w:rsid w:val="00000819"/>
    <w:rsid w:val="00005E29"/>
    <w:rsid w:val="000163E9"/>
    <w:rsid w:val="00017E90"/>
    <w:rsid w:val="000216D6"/>
    <w:rsid w:val="0003110A"/>
    <w:rsid w:val="00031AAF"/>
    <w:rsid w:val="0003320E"/>
    <w:rsid w:val="00033F79"/>
    <w:rsid w:val="00042BB0"/>
    <w:rsid w:val="0006247B"/>
    <w:rsid w:val="00077D72"/>
    <w:rsid w:val="0008367C"/>
    <w:rsid w:val="00093D02"/>
    <w:rsid w:val="000A6AA7"/>
    <w:rsid w:val="000B2051"/>
    <w:rsid w:val="000B21F5"/>
    <w:rsid w:val="000B24D2"/>
    <w:rsid w:val="000B62F2"/>
    <w:rsid w:val="000B6B7C"/>
    <w:rsid w:val="000C12B2"/>
    <w:rsid w:val="000C5A47"/>
    <w:rsid w:val="000D0917"/>
    <w:rsid w:val="000D5C3C"/>
    <w:rsid w:val="000E647B"/>
    <w:rsid w:val="001045B2"/>
    <w:rsid w:val="00107245"/>
    <w:rsid w:val="00107B56"/>
    <w:rsid w:val="00111E70"/>
    <w:rsid w:val="001226DC"/>
    <w:rsid w:val="00124F68"/>
    <w:rsid w:val="001335C5"/>
    <w:rsid w:val="0013414F"/>
    <w:rsid w:val="0013425D"/>
    <w:rsid w:val="00141647"/>
    <w:rsid w:val="00142CB3"/>
    <w:rsid w:val="001556CF"/>
    <w:rsid w:val="001567AC"/>
    <w:rsid w:val="00173176"/>
    <w:rsid w:val="00173816"/>
    <w:rsid w:val="00176578"/>
    <w:rsid w:val="0018005C"/>
    <w:rsid w:val="00181B38"/>
    <w:rsid w:val="00194D36"/>
    <w:rsid w:val="001970B1"/>
    <w:rsid w:val="001A4146"/>
    <w:rsid w:val="001B19EA"/>
    <w:rsid w:val="001B5BA0"/>
    <w:rsid w:val="001C0230"/>
    <w:rsid w:val="001D0751"/>
    <w:rsid w:val="001D3093"/>
    <w:rsid w:val="001F716D"/>
    <w:rsid w:val="00211B63"/>
    <w:rsid w:val="00226D3B"/>
    <w:rsid w:val="0023291D"/>
    <w:rsid w:val="00236271"/>
    <w:rsid w:val="002377A4"/>
    <w:rsid w:val="00242438"/>
    <w:rsid w:val="0024529F"/>
    <w:rsid w:val="00292D78"/>
    <w:rsid w:val="00294230"/>
    <w:rsid w:val="0029592C"/>
    <w:rsid w:val="002A12F7"/>
    <w:rsid w:val="002B6BA2"/>
    <w:rsid w:val="002C2650"/>
    <w:rsid w:val="002E6700"/>
    <w:rsid w:val="002F20ED"/>
    <w:rsid w:val="0030031A"/>
    <w:rsid w:val="00300508"/>
    <w:rsid w:val="00311250"/>
    <w:rsid w:val="003169BB"/>
    <w:rsid w:val="0032498D"/>
    <w:rsid w:val="00334310"/>
    <w:rsid w:val="0033439C"/>
    <w:rsid w:val="003415DC"/>
    <w:rsid w:val="00341E54"/>
    <w:rsid w:val="00344C4B"/>
    <w:rsid w:val="00351A68"/>
    <w:rsid w:val="003607F3"/>
    <w:rsid w:val="003823CC"/>
    <w:rsid w:val="00385877"/>
    <w:rsid w:val="00386A19"/>
    <w:rsid w:val="003B3859"/>
    <w:rsid w:val="003B7C72"/>
    <w:rsid w:val="003C25E7"/>
    <w:rsid w:val="003C72BB"/>
    <w:rsid w:val="003E2B33"/>
    <w:rsid w:val="00400BED"/>
    <w:rsid w:val="0041042B"/>
    <w:rsid w:val="0041334A"/>
    <w:rsid w:val="0041601F"/>
    <w:rsid w:val="00431AA5"/>
    <w:rsid w:val="00437DC7"/>
    <w:rsid w:val="00456A88"/>
    <w:rsid w:val="00464847"/>
    <w:rsid w:val="0049230B"/>
    <w:rsid w:val="0049376E"/>
    <w:rsid w:val="00494FE0"/>
    <w:rsid w:val="004A1E19"/>
    <w:rsid w:val="004A3F95"/>
    <w:rsid w:val="004C241E"/>
    <w:rsid w:val="004C3624"/>
    <w:rsid w:val="004E25A0"/>
    <w:rsid w:val="004F4EE2"/>
    <w:rsid w:val="00501FEF"/>
    <w:rsid w:val="005024EF"/>
    <w:rsid w:val="00516EEE"/>
    <w:rsid w:val="005215F8"/>
    <w:rsid w:val="00521BEB"/>
    <w:rsid w:val="00542091"/>
    <w:rsid w:val="00546459"/>
    <w:rsid w:val="00547712"/>
    <w:rsid w:val="00552CCB"/>
    <w:rsid w:val="00560085"/>
    <w:rsid w:val="0056707A"/>
    <w:rsid w:val="0058286C"/>
    <w:rsid w:val="00584FCB"/>
    <w:rsid w:val="00595267"/>
    <w:rsid w:val="005968A8"/>
    <w:rsid w:val="005B4E6B"/>
    <w:rsid w:val="005F1030"/>
    <w:rsid w:val="005F2D66"/>
    <w:rsid w:val="006007E3"/>
    <w:rsid w:val="006257D6"/>
    <w:rsid w:val="00626ECD"/>
    <w:rsid w:val="00637003"/>
    <w:rsid w:val="00637AB0"/>
    <w:rsid w:val="0065147E"/>
    <w:rsid w:val="006535FE"/>
    <w:rsid w:val="006645D9"/>
    <w:rsid w:val="00666C3A"/>
    <w:rsid w:val="00677A9E"/>
    <w:rsid w:val="006862D0"/>
    <w:rsid w:val="006A6437"/>
    <w:rsid w:val="006A75C6"/>
    <w:rsid w:val="006B1E41"/>
    <w:rsid w:val="006B23FB"/>
    <w:rsid w:val="006C5F08"/>
    <w:rsid w:val="006D658E"/>
    <w:rsid w:val="006E212A"/>
    <w:rsid w:val="006E6A61"/>
    <w:rsid w:val="00701069"/>
    <w:rsid w:val="007076F9"/>
    <w:rsid w:val="007201AC"/>
    <w:rsid w:val="007333D4"/>
    <w:rsid w:val="0073637F"/>
    <w:rsid w:val="0074615F"/>
    <w:rsid w:val="007529D0"/>
    <w:rsid w:val="00752CE5"/>
    <w:rsid w:val="007701D3"/>
    <w:rsid w:val="00780A16"/>
    <w:rsid w:val="007840B2"/>
    <w:rsid w:val="007A498E"/>
    <w:rsid w:val="007C2C52"/>
    <w:rsid w:val="007C5971"/>
    <w:rsid w:val="007C66F1"/>
    <w:rsid w:val="007C6BD1"/>
    <w:rsid w:val="007D3773"/>
    <w:rsid w:val="007D6DE8"/>
    <w:rsid w:val="007E2C83"/>
    <w:rsid w:val="00810204"/>
    <w:rsid w:val="00822F2E"/>
    <w:rsid w:val="008233CD"/>
    <w:rsid w:val="00824C59"/>
    <w:rsid w:val="008422F1"/>
    <w:rsid w:val="008574CC"/>
    <w:rsid w:val="008602FF"/>
    <w:rsid w:val="0086274E"/>
    <w:rsid w:val="0086316D"/>
    <w:rsid w:val="00877F5B"/>
    <w:rsid w:val="008A696E"/>
    <w:rsid w:val="008D2C4F"/>
    <w:rsid w:val="008E38B5"/>
    <w:rsid w:val="008F1070"/>
    <w:rsid w:val="008F77CE"/>
    <w:rsid w:val="008F7CED"/>
    <w:rsid w:val="00902A7C"/>
    <w:rsid w:val="00903D3E"/>
    <w:rsid w:val="00917B6B"/>
    <w:rsid w:val="009462DA"/>
    <w:rsid w:val="009666AC"/>
    <w:rsid w:val="00975BCF"/>
    <w:rsid w:val="009A4D00"/>
    <w:rsid w:val="009B6E01"/>
    <w:rsid w:val="009B6E29"/>
    <w:rsid w:val="009C0AA2"/>
    <w:rsid w:val="009C2D88"/>
    <w:rsid w:val="009D6540"/>
    <w:rsid w:val="009E3C6E"/>
    <w:rsid w:val="009F3E46"/>
    <w:rsid w:val="009F5A5A"/>
    <w:rsid w:val="00A02F15"/>
    <w:rsid w:val="00A0329F"/>
    <w:rsid w:val="00A062CC"/>
    <w:rsid w:val="00A10BC4"/>
    <w:rsid w:val="00A12EBA"/>
    <w:rsid w:val="00A27DE9"/>
    <w:rsid w:val="00A33A4B"/>
    <w:rsid w:val="00A34BE3"/>
    <w:rsid w:val="00A5107D"/>
    <w:rsid w:val="00A53789"/>
    <w:rsid w:val="00A663B8"/>
    <w:rsid w:val="00A7236A"/>
    <w:rsid w:val="00A7527C"/>
    <w:rsid w:val="00A933DE"/>
    <w:rsid w:val="00A958CF"/>
    <w:rsid w:val="00AA05DA"/>
    <w:rsid w:val="00AC10B3"/>
    <w:rsid w:val="00AC7D90"/>
    <w:rsid w:val="00AE7094"/>
    <w:rsid w:val="00AF16E8"/>
    <w:rsid w:val="00B0497D"/>
    <w:rsid w:val="00B15352"/>
    <w:rsid w:val="00B3310E"/>
    <w:rsid w:val="00B33B2A"/>
    <w:rsid w:val="00B471F0"/>
    <w:rsid w:val="00B473BE"/>
    <w:rsid w:val="00B57AB3"/>
    <w:rsid w:val="00B65557"/>
    <w:rsid w:val="00B663B3"/>
    <w:rsid w:val="00B70CA7"/>
    <w:rsid w:val="00B71504"/>
    <w:rsid w:val="00B800AA"/>
    <w:rsid w:val="00BC2745"/>
    <w:rsid w:val="00BC44F2"/>
    <w:rsid w:val="00BC6238"/>
    <w:rsid w:val="00BE4B3C"/>
    <w:rsid w:val="00BE566E"/>
    <w:rsid w:val="00BF38C0"/>
    <w:rsid w:val="00BF4FB5"/>
    <w:rsid w:val="00C13A4A"/>
    <w:rsid w:val="00C13E07"/>
    <w:rsid w:val="00C30DE5"/>
    <w:rsid w:val="00C325C8"/>
    <w:rsid w:val="00C3781A"/>
    <w:rsid w:val="00C61862"/>
    <w:rsid w:val="00C70BBA"/>
    <w:rsid w:val="00CA7B08"/>
    <w:rsid w:val="00CA7BFF"/>
    <w:rsid w:val="00CB4947"/>
    <w:rsid w:val="00CC2EF0"/>
    <w:rsid w:val="00CC65FE"/>
    <w:rsid w:val="00CC6658"/>
    <w:rsid w:val="00CD32CB"/>
    <w:rsid w:val="00CD5EDD"/>
    <w:rsid w:val="00CE2975"/>
    <w:rsid w:val="00CF6B77"/>
    <w:rsid w:val="00CF7771"/>
    <w:rsid w:val="00D00352"/>
    <w:rsid w:val="00D050DB"/>
    <w:rsid w:val="00D46D20"/>
    <w:rsid w:val="00D54EE0"/>
    <w:rsid w:val="00D64164"/>
    <w:rsid w:val="00D64324"/>
    <w:rsid w:val="00D70158"/>
    <w:rsid w:val="00D74339"/>
    <w:rsid w:val="00DA2291"/>
    <w:rsid w:val="00DB2B25"/>
    <w:rsid w:val="00DF0B0E"/>
    <w:rsid w:val="00E337A4"/>
    <w:rsid w:val="00E40A4E"/>
    <w:rsid w:val="00E52025"/>
    <w:rsid w:val="00E57B3D"/>
    <w:rsid w:val="00E60D0C"/>
    <w:rsid w:val="00E642C1"/>
    <w:rsid w:val="00E65FDA"/>
    <w:rsid w:val="00E738E6"/>
    <w:rsid w:val="00E73AB7"/>
    <w:rsid w:val="00E87BD3"/>
    <w:rsid w:val="00E9323A"/>
    <w:rsid w:val="00EA2F7B"/>
    <w:rsid w:val="00EA7CEE"/>
    <w:rsid w:val="00EB2F40"/>
    <w:rsid w:val="00EC5939"/>
    <w:rsid w:val="00EE52B0"/>
    <w:rsid w:val="00EE60C3"/>
    <w:rsid w:val="00F0737E"/>
    <w:rsid w:val="00F07969"/>
    <w:rsid w:val="00F37E63"/>
    <w:rsid w:val="00F41940"/>
    <w:rsid w:val="00F419A3"/>
    <w:rsid w:val="00F5024B"/>
    <w:rsid w:val="00F522C7"/>
    <w:rsid w:val="00F57319"/>
    <w:rsid w:val="00F757DE"/>
    <w:rsid w:val="00F82B1E"/>
    <w:rsid w:val="00F91EF4"/>
    <w:rsid w:val="00F950C2"/>
    <w:rsid w:val="00FB3770"/>
    <w:rsid w:val="00FB7A39"/>
    <w:rsid w:val="00FC3027"/>
    <w:rsid w:val="00FC32D1"/>
    <w:rsid w:val="00FD0FA4"/>
    <w:rsid w:val="00FD72D9"/>
    <w:rsid w:val="00FD732C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2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Sheet1!$F$12:$F$14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Sheet1!$G$12:$G$14</c:f>
              <c:numCache>
                <c:formatCode>General</c:formatCode>
                <c:ptCount val="3"/>
                <c:pt idx="0">
                  <c:v>7</c:v>
                </c:pt>
                <c:pt idx="1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Sheet1!$F$246:$F$250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Sheet1!$G$246:$G$250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11</c:v>
                </c:pt>
                <c:pt idx="3">
                  <c:v>27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438080"/>
        <c:axId val="109439616"/>
      </c:barChart>
      <c:catAx>
        <c:axId val="1094380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439616"/>
        <c:crosses val="autoZero"/>
        <c:auto val="1"/>
        <c:lblAlgn val="ctr"/>
        <c:lblOffset val="100"/>
        <c:noMultiLvlLbl val="0"/>
      </c:catAx>
      <c:valAx>
        <c:axId val="109439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4380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'[Chart in Microsoft Word]Sheet1'!$F$266:$F$271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'[Chart in Microsoft Word]Sheet1'!$G$266:$G$271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28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644416"/>
        <c:axId val="109646208"/>
      </c:barChart>
      <c:catAx>
        <c:axId val="1096444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646208"/>
        <c:crosses val="autoZero"/>
        <c:auto val="1"/>
        <c:lblAlgn val="ctr"/>
        <c:lblOffset val="100"/>
        <c:noMultiLvlLbl val="0"/>
      </c:catAx>
      <c:valAx>
        <c:axId val="109646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6444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Sheet1!$F$287:$F$291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Sheet1!$G$287:$G$291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32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638016"/>
        <c:axId val="109639552"/>
      </c:barChart>
      <c:catAx>
        <c:axId val="1096380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639552"/>
        <c:crosses val="autoZero"/>
        <c:auto val="1"/>
        <c:lblAlgn val="ctr"/>
        <c:lblOffset val="100"/>
        <c:noMultiLvlLbl val="0"/>
      </c:catAx>
      <c:valAx>
        <c:axId val="109639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6380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Sheet1!$F$307:$F$311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Sheet1!$G$307:$G$311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26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574016"/>
        <c:axId val="109575552"/>
      </c:barChart>
      <c:catAx>
        <c:axId val="1095740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575552"/>
        <c:crosses val="autoZero"/>
        <c:auto val="1"/>
        <c:lblAlgn val="ctr"/>
        <c:lblOffset val="100"/>
        <c:noMultiLvlLbl val="0"/>
      </c:catAx>
      <c:valAx>
        <c:axId val="109575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5740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Sheet1!$F$329:$F$333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Sheet1!$G$329:$G$333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28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731200"/>
        <c:axId val="109732992"/>
      </c:barChart>
      <c:catAx>
        <c:axId val="1097312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732992"/>
        <c:crosses val="autoZero"/>
        <c:auto val="1"/>
        <c:lblAlgn val="ctr"/>
        <c:lblOffset val="100"/>
        <c:noMultiLvlLbl val="0"/>
      </c:catAx>
      <c:valAx>
        <c:axId val="109732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7312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Sheet1!$F$349:$F$353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Sheet1!$G$349:$G$353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29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433984"/>
        <c:axId val="109435520"/>
      </c:barChart>
      <c:catAx>
        <c:axId val="1094339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435520"/>
        <c:crosses val="autoZero"/>
        <c:auto val="1"/>
        <c:lblAlgn val="ctr"/>
        <c:lblOffset val="100"/>
        <c:noMultiLvlLbl val="0"/>
      </c:catAx>
      <c:valAx>
        <c:axId val="109435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4339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Sheet1!$F$373:$F$378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Sheet1!$G$373:$G$378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29</c:v>
                </c:pt>
                <c:pt idx="5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0058112"/>
        <c:axId val="110068096"/>
      </c:barChart>
      <c:catAx>
        <c:axId val="110058112"/>
        <c:scaling>
          <c:orientation val="minMax"/>
        </c:scaling>
        <c:delete val="0"/>
        <c:axPos val="l"/>
        <c:majorTickMark val="none"/>
        <c:minorTickMark val="none"/>
        <c:tickLblPos val="nextTo"/>
        <c:crossAx val="110068096"/>
        <c:crosses val="autoZero"/>
        <c:auto val="1"/>
        <c:lblAlgn val="ctr"/>
        <c:lblOffset val="100"/>
        <c:noMultiLvlLbl val="0"/>
      </c:catAx>
      <c:valAx>
        <c:axId val="110068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00581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'[Chart in Microsoft Word]Sheet1'!$F$75:$F$78</c:f>
              <c:strCache>
                <c:ptCount val="4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  <c:pt idx="3">
                  <c:v>ปริญญาเอก</c:v>
                </c:pt>
              </c:strCache>
            </c:strRef>
          </c:cat>
          <c:val>
            <c:numRef>
              <c:f>'[Chart in Microsoft Word]Sheet1'!$G$75:$G$78</c:f>
              <c:numCache>
                <c:formatCode>General</c:formatCode>
                <c:ptCount val="4"/>
                <c:pt idx="0">
                  <c:v>1</c:v>
                </c:pt>
                <c:pt idx="1">
                  <c:v>26</c:v>
                </c:pt>
                <c:pt idx="2">
                  <c:v>19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'[Chart in Microsoft Word]Sheet1'!$F$119:$F$123</c:f>
              <c:strCache>
                <c:ptCount val="5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สำนักงานสภาสถาบัน</c:v>
                </c:pt>
                <c:pt idx="3">
                  <c:v>สำนักงานอธิการบดี</c:v>
                </c:pt>
                <c:pt idx="4">
                  <c:v>ไม่มีข้อมูล</c:v>
                </c:pt>
              </c:strCache>
            </c:strRef>
          </c:cat>
          <c:val>
            <c:numRef>
              <c:f>'[Chart in Microsoft Word]Sheet1'!$G$119:$G$123</c:f>
              <c:numCache>
                <c:formatCode>General</c:formatCode>
                <c:ptCount val="5"/>
                <c:pt idx="0">
                  <c:v>14</c:v>
                </c:pt>
                <c:pt idx="1">
                  <c:v>3</c:v>
                </c:pt>
                <c:pt idx="2">
                  <c:v>4</c:v>
                </c:pt>
                <c:pt idx="3">
                  <c:v>21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9152512"/>
        <c:axId val="149154432"/>
      </c:barChart>
      <c:catAx>
        <c:axId val="149152512"/>
        <c:scaling>
          <c:orientation val="minMax"/>
        </c:scaling>
        <c:delete val="0"/>
        <c:axPos val="l"/>
        <c:majorTickMark val="none"/>
        <c:minorTickMark val="none"/>
        <c:tickLblPos val="nextTo"/>
        <c:crossAx val="149154432"/>
        <c:crosses val="autoZero"/>
        <c:auto val="1"/>
        <c:lblAlgn val="ctr"/>
        <c:lblOffset val="100"/>
        <c:noMultiLvlLbl val="0"/>
      </c:catAx>
      <c:valAx>
        <c:axId val="149154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91525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Sheet1!$F$118:$F$122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Sheet1!$G$118:$G$122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32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053440"/>
        <c:axId val="109054976"/>
      </c:barChart>
      <c:catAx>
        <c:axId val="109053440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054976"/>
        <c:crosses val="autoZero"/>
        <c:auto val="1"/>
        <c:lblAlgn val="ctr"/>
        <c:lblOffset val="100"/>
        <c:noMultiLvlLbl val="0"/>
      </c:catAx>
      <c:valAx>
        <c:axId val="1090549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0534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Sheet1!$F$137:$F$141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Sheet1!$G$137:$G$141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32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075456"/>
        <c:axId val="109110016"/>
      </c:barChart>
      <c:catAx>
        <c:axId val="10907545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110016"/>
        <c:crosses val="autoZero"/>
        <c:auto val="1"/>
        <c:lblAlgn val="ctr"/>
        <c:lblOffset val="100"/>
        <c:noMultiLvlLbl val="0"/>
      </c:catAx>
      <c:valAx>
        <c:axId val="109110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0754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Sheet1!$F$159:$F$163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Sheet1!$G$159:$G$163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32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105920"/>
        <c:axId val="109107456"/>
      </c:barChart>
      <c:catAx>
        <c:axId val="1091059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107456"/>
        <c:crosses val="autoZero"/>
        <c:auto val="1"/>
        <c:lblAlgn val="ctr"/>
        <c:lblOffset val="100"/>
        <c:noMultiLvlLbl val="0"/>
      </c:catAx>
      <c:valAx>
        <c:axId val="109107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1059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Sheet1!$F$178:$F$182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Sheet1!$G$178:$G$182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29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119744"/>
        <c:axId val="109150208"/>
      </c:barChart>
      <c:catAx>
        <c:axId val="109119744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150208"/>
        <c:crosses val="autoZero"/>
        <c:auto val="1"/>
        <c:lblAlgn val="ctr"/>
        <c:lblOffset val="100"/>
        <c:noMultiLvlLbl val="0"/>
      </c:catAx>
      <c:valAx>
        <c:axId val="109150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119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Sheet1!$F$200:$F$205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Sheet1!$G$200:$G$205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28</c:v>
                </c:pt>
                <c:pt idx="5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215744"/>
        <c:axId val="109217280"/>
      </c:barChart>
      <c:catAx>
        <c:axId val="109215744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217280"/>
        <c:crosses val="autoZero"/>
        <c:auto val="1"/>
        <c:lblAlgn val="ctr"/>
        <c:lblOffset val="100"/>
        <c:noMultiLvlLbl val="0"/>
      </c:catAx>
      <c:valAx>
        <c:axId val="109217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215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Sheet1!$G$225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Sheet1!$G$226:$G$230</c:f>
              <c:numCache>
                <c:formatCode>General</c:formatCode>
                <c:ptCount val="5"/>
                <c:pt idx="0">
                  <c:v>0</c:v>
                </c:pt>
                <c:pt idx="1">
                  <c:v>8</c:v>
                </c:pt>
                <c:pt idx="2">
                  <c:v>29</c:v>
                </c:pt>
                <c:pt idx="3">
                  <c:v>9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Sheet1!$H$225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Sheet1!$H$226:$H$230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31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321216"/>
        <c:axId val="109339392"/>
      </c:barChart>
      <c:catAx>
        <c:axId val="109321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339392"/>
        <c:crosses val="autoZero"/>
        <c:auto val="1"/>
        <c:lblAlgn val="ctr"/>
        <c:lblOffset val="100"/>
        <c:noMultiLvlLbl val="0"/>
      </c:catAx>
      <c:valAx>
        <c:axId val="109339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93212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78DE-BA9E-4569-9E27-4641FD4D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6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297</cp:revision>
  <dcterms:created xsi:type="dcterms:W3CDTF">2014-01-23T07:36:00Z</dcterms:created>
  <dcterms:modified xsi:type="dcterms:W3CDTF">2015-01-21T07:18:00Z</dcterms:modified>
</cp:coreProperties>
</file>